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0DBF" w14:textId="44CD5C97" w:rsidR="00982B0D" w:rsidRDefault="00243C14" w:rsidP="00243C14">
      <w:pPr>
        <w:pStyle w:val="Cartable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Programme de travail </w:t>
      </w:r>
    </w:p>
    <w:p w14:paraId="1565ED84" w14:textId="30F88BF7" w:rsidR="00243C14" w:rsidRDefault="00243C14" w:rsidP="00243C14">
      <w:pPr>
        <w:pStyle w:val="Cartable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Mardi 2 juin</w:t>
      </w:r>
    </w:p>
    <w:p w14:paraId="4A1E414C" w14:textId="62E07539" w:rsidR="00243C14" w:rsidRDefault="00243C14" w:rsidP="00243C14">
      <w:pPr>
        <w:pStyle w:val="Cartable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Lecture : enquête à l’école : épisode 5 (manuel p 158-159)</w:t>
      </w:r>
    </w:p>
    <w:p w14:paraId="57FDFD4C" w14:textId="5C66D98A" w:rsidR="00243C14" w:rsidRPr="00243C14" w:rsidRDefault="00243C14" w:rsidP="00243C14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 xml:space="preserve">Travail sur les illustrations : formuler des hypothèses : </w:t>
      </w:r>
    </w:p>
    <w:p w14:paraId="70B47CBD" w14:textId="7F026406" w:rsidR="00243C14" w:rsidRPr="00243C14" w:rsidRDefault="00243C14" w:rsidP="00243C14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Que peut-il se passer dans cet épisode ?</w:t>
      </w:r>
    </w:p>
    <w:p w14:paraId="19C423E8" w14:textId="6A28E745" w:rsidR="00243C14" w:rsidRPr="00243C14" w:rsidRDefault="00243C14" w:rsidP="00243C14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Quels sont les personnages ?</w:t>
      </w:r>
    </w:p>
    <w:p w14:paraId="3E3D3FCC" w14:textId="276611F2" w:rsidR="00243C14" w:rsidRPr="00243C14" w:rsidRDefault="00243C14" w:rsidP="00243C14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Comment se comportent Titouan et Anna ?</w:t>
      </w:r>
    </w:p>
    <w:p w14:paraId="11CB33AE" w14:textId="35D3567B" w:rsidR="00243C14" w:rsidRPr="00243C14" w:rsidRDefault="00243C14" w:rsidP="00243C14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Pourquoi ont-ils l’air si effrayés ?</w:t>
      </w:r>
    </w:p>
    <w:p w14:paraId="07A97F8F" w14:textId="7B00AA32" w:rsidR="00243C14" w:rsidRPr="00243C14" w:rsidRDefault="00243C14" w:rsidP="00243C14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Que peut-il se passer dans cet épisode ?</w:t>
      </w:r>
    </w:p>
    <w:p w14:paraId="638E2E62" w14:textId="65DCDA1F" w:rsidR="00243C14" w:rsidRPr="00243C14" w:rsidRDefault="00243C14" w:rsidP="00243C14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Lecture silencieuse du texte</w:t>
      </w:r>
    </w:p>
    <w:p w14:paraId="64A8D0F1" w14:textId="1A0A8B0B" w:rsidR="00243C14" w:rsidRPr="00243C14" w:rsidRDefault="00243C14" w:rsidP="00243C14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Exercices 1 et 2 de la fiche</w:t>
      </w:r>
    </w:p>
    <w:p w14:paraId="2184DD92" w14:textId="3407960A" w:rsidR="00243C14" w:rsidRPr="00243C14" w:rsidRDefault="00243C14" w:rsidP="00243C14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Vérifier les hypothèses émises.</w:t>
      </w:r>
    </w:p>
    <w:p w14:paraId="2213CD95" w14:textId="253707BF" w:rsidR="00243C14" w:rsidRPr="00243C14" w:rsidRDefault="00243C14" w:rsidP="00243C14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Lecture du texte à voix haute.</w:t>
      </w:r>
    </w:p>
    <w:p w14:paraId="4B30DE03" w14:textId="7EEF336C" w:rsidR="00243C14" w:rsidRPr="00027CB5" w:rsidRDefault="00243C14" w:rsidP="00243C14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</w:rPr>
        <w:t>Imaginer ce qui pourrait se passer ensuite.</w:t>
      </w:r>
    </w:p>
    <w:p w14:paraId="3994B098" w14:textId="18478286" w:rsidR="00027CB5" w:rsidRDefault="00027CB5" w:rsidP="00027CB5">
      <w:pPr>
        <w:pStyle w:val="Cartable"/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</w:p>
    <w:p w14:paraId="0A671737" w14:textId="47824BB6" w:rsidR="00027CB5" w:rsidRDefault="00027CB5" w:rsidP="00027CB5">
      <w:pPr>
        <w:pStyle w:val="Cartable"/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Mathématiques :</w:t>
      </w:r>
    </w:p>
    <w:p w14:paraId="6C9F62A0" w14:textId="39978857" w:rsidR="00027CB5" w:rsidRDefault="00027CB5" w:rsidP="00027CB5">
      <w:pPr>
        <w:pStyle w:val="Cartable"/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</w:p>
    <w:p w14:paraId="055640F5" w14:textId="23B141DE" w:rsidR="00027CB5" w:rsidRDefault="00027CB5" w:rsidP="00027CB5">
      <w:pPr>
        <w:pStyle w:val="Cartable"/>
        <w:numPr>
          <w:ilvl w:val="0"/>
          <w:numId w:val="2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Activité : figures créatives</w:t>
      </w:r>
      <w:r w:rsidR="00937FAE">
        <w:rPr>
          <w:rFonts w:ascii="Calibri Light" w:hAnsi="Calibri Light" w:cs="Calibri Light"/>
          <w:sz w:val="28"/>
          <w:szCs w:val="28"/>
        </w:rPr>
        <w:t> : figure 2</w:t>
      </w:r>
    </w:p>
    <w:p w14:paraId="2DD4809C" w14:textId="5068B854" w:rsidR="00027CB5" w:rsidRDefault="00027CB5" w:rsidP="00027CB5">
      <w:pPr>
        <w:pStyle w:val="Cartable"/>
        <w:numPr>
          <w:ilvl w:val="0"/>
          <w:numId w:val="2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Calculer en ligne 748 – 37  et 701 – 49</w:t>
      </w:r>
    </w:p>
    <w:p w14:paraId="2C5068FF" w14:textId="481164AD" w:rsidR="00027CB5" w:rsidRPr="00027CB5" w:rsidRDefault="00027CB5" w:rsidP="00027CB5">
      <w:pPr>
        <w:pStyle w:val="Cartable"/>
        <w:numPr>
          <w:ilvl w:val="0"/>
          <w:numId w:val="2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Mini-fichier Code/Décode</w:t>
      </w:r>
      <w:r w:rsidR="00563B51">
        <w:rPr>
          <w:rFonts w:ascii="Calibri Light" w:hAnsi="Calibri Light" w:cs="Calibri Light"/>
          <w:sz w:val="28"/>
          <w:szCs w:val="28"/>
        </w:rPr>
        <w:t> : faire les 2 premiers exercices</w:t>
      </w:r>
    </w:p>
    <w:p w14:paraId="09986919" w14:textId="77777777" w:rsidR="00243C14" w:rsidRPr="00243C14" w:rsidRDefault="00243C14" w:rsidP="00243C14">
      <w:pPr>
        <w:pStyle w:val="Cartable"/>
        <w:jc w:val="left"/>
        <w:rPr>
          <w:rFonts w:ascii="Calibri Light" w:hAnsi="Calibri Light" w:cs="Calibri Light"/>
          <w:sz w:val="28"/>
          <w:szCs w:val="28"/>
        </w:rPr>
      </w:pPr>
    </w:p>
    <w:sectPr w:rsidR="00243C14" w:rsidRPr="00243C14" w:rsidSect="00243C14">
      <w:pgSz w:w="11906" w:h="16838"/>
      <w:pgMar w:top="426" w:right="424" w:bottom="1417" w:left="426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82182"/>
    <w:multiLevelType w:val="hybridMultilevel"/>
    <w:tmpl w:val="75AE146C"/>
    <w:lvl w:ilvl="0" w:tplc="F0E2BC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1D6C"/>
    <w:multiLevelType w:val="hybridMultilevel"/>
    <w:tmpl w:val="C7BAD9BE"/>
    <w:lvl w:ilvl="0" w:tplc="F0E2BC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14"/>
    <w:rsid w:val="00002084"/>
    <w:rsid w:val="00005205"/>
    <w:rsid w:val="00027CB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3C14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63B51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37FAE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150D2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F862"/>
  <w15:chartTrackingRefBased/>
  <w15:docId w15:val="{4B3CFF20-56D5-4D6F-8209-ADE1452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846F-CC76-4E04-A3FC-5BA2241C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Rossin</dc:creator>
  <cp:keywords/>
  <dc:description/>
  <cp:lastModifiedBy>Véronique Rossin</cp:lastModifiedBy>
  <cp:revision>4</cp:revision>
  <dcterms:created xsi:type="dcterms:W3CDTF">2020-05-26T14:08:00Z</dcterms:created>
  <dcterms:modified xsi:type="dcterms:W3CDTF">2020-05-26T15:16:00Z</dcterms:modified>
</cp:coreProperties>
</file>